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23" w:rsidRPr="00070343" w:rsidRDefault="0002061D" w:rsidP="00127223">
      <w:pPr>
        <w:widowControl/>
        <w:jc w:val="center"/>
        <w:rPr>
          <w:rFonts w:ascii="Times New Roman" w:eastAsia="標楷體" w:hAnsi="Times New Roman" w:cs="Times New Roman"/>
          <w:b/>
          <w:color w:val="0000FF"/>
          <w:sz w:val="32"/>
          <w:szCs w:val="24"/>
        </w:rPr>
      </w:pPr>
      <w:r w:rsidRPr="00456D73">
        <w:rPr>
          <w:rFonts w:ascii="Times New Roman" w:eastAsia="標楷體" w:hAnsi="Times New Roman" w:cs="Times New Roman" w:hint="eastAsia"/>
          <w:b/>
          <w:sz w:val="32"/>
          <w:szCs w:val="24"/>
        </w:rPr>
        <w:t>航運管理學系學生校外實習辦法</w:t>
      </w:r>
      <w:bookmarkStart w:id="0" w:name="_GoBack"/>
      <w:bookmarkEnd w:id="0"/>
    </w:p>
    <w:p w:rsidR="0002061D" w:rsidRDefault="0002061D" w:rsidP="0002061D">
      <w:pPr>
        <w:jc w:val="right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民國</w:t>
      </w:r>
      <w:r w:rsidR="00070343">
        <w:rPr>
          <w:rFonts w:ascii="Times New Roman" w:eastAsia="標楷體" w:hAnsi="Times New Roman" w:cs="Times New Roman" w:hint="eastAsia"/>
          <w:szCs w:val="24"/>
        </w:rPr>
        <w:t>103</w:t>
      </w:r>
      <w:r w:rsidRPr="00070343">
        <w:rPr>
          <w:rFonts w:ascii="Times New Roman" w:eastAsia="標楷體" w:hAnsi="Times New Roman" w:cs="Times New Roman"/>
          <w:szCs w:val="24"/>
        </w:rPr>
        <w:t>年</w:t>
      </w:r>
      <w:r w:rsidR="00070343">
        <w:rPr>
          <w:rFonts w:ascii="Times New Roman" w:eastAsia="標楷體" w:hAnsi="Times New Roman" w:cs="Times New Roman" w:hint="eastAsia"/>
          <w:szCs w:val="24"/>
        </w:rPr>
        <w:t>4</w:t>
      </w:r>
      <w:r w:rsidRPr="00070343">
        <w:rPr>
          <w:rFonts w:ascii="Times New Roman" w:eastAsia="標楷體" w:hAnsi="Times New Roman" w:cs="Times New Roman"/>
          <w:szCs w:val="24"/>
        </w:rPr>
        <w:t>月</w:t>
      </w:r>
      <w:r w:rsidR="00230778">
        <w:rPr>
          <w:rFonts w:ascii="Times New Roman" w:eastAsia="標楷體" w:hAnsi="Times New Roman" w:cs="Times New Roman" w:hint="eastAsia"/>
          <w:szCs w:val="24"/>
        </w:rPr>
        <w:t>22</w:t>
      </w:r>
      <w:r w:rsidRPr="00070343">
        <w:rPr>
          <w:rFonts w:ascii="Times New Roman" w:eastAsia="標楷體" w:hAnsi="Times New Roman" w:cs="Times New Roman"/>
          <w:szCs w:val="24"/>
        </w:rPr>
        <w:t>日系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會議通過</w:t>
      </w:r>
    </w:p>
    <w:p w:rsidR="002B08A7" w:rsidRPr="00070343" w:rsidRDefault="002B08A7" w:rsidP="0002061D">
      <w:pPr>
        <w:jc w:val="right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民國</w:t>
      </w:r>
      <w:r>
        <w:rPr>
          <w:rFonts w:ascii="Times New Roman" w:eastAsia="標楷體" w:hAnsi="Times New Roman" w:cs="Times New Roman" w:hint="eastAsia"/>
          <w:szCs w:val="24"/>
        </w:rPr>
        <w:t>107</w:t>
      </w:r>
      <w:r w:rsidRPr="00070343">
        <w:rPr>
          <w:rFonts w:ascii="Times New Roman" w:eastAsia="標楷體" w:hAnsi="Times New Roman" w:cs="Times New Roman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Pr="00070343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18</w:t>
      </w:r>
      <w:r w:rsidRPr="00070343">
        <w:rPr>
          <w:rFonts w:ascii="Times New Roman" w:eastAsia="標楷體" w:hAnsi="Times New Roman" w:cs="Times New Roman"/>
          <w:szCs w:val="24"/>
        </w:rPr>
        <w:t>日系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會議通過</w:t>
      </w:r>
    </w:p>
    <w:p w:rsidR="0002061D" w:rsidRPr="00070343" w:rsidRDefault="0002061D" w:rsidP="00323A95">
      <w:pPr>
        <w:jc w:val="both"/>
        <w:rPr>
          <w:rFonts w:ascii="Times New Roman" w:eastAsia="標楷體" w:hAnsi="Times New Roman" w:cs="Times New Roman"/>
          <w:szCs w:val="24"/>
        </w:rPr>
      </w:pPr>
    </w:p>
    <w:p w:rsidR="0002061D" w:rsidRPr="00070343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第一條</w:t>
      </w:r>
      <w:r w:rsidRPr="00070343">
        <w:rPr>
          <w:rFonts w:ascii="Times New Roman" w:eastAsia="標楷體" w:hAnsi="Times New Roman" w:cs="Times New Roman"/>
          <w:szCs w:val="24"/>
        </w:rPr>
        <w:t xml:space="preserve">  </w:t>
      </w:r>
      <w:r w:rsidRPr="00070343">
        <w:rPr>
          <w:rFonts w:ascii="Times New Roman" w:eastAsia="標楷體" w:hAnsi="Times New Roman" w:cs="Times New Roman"/>
          <w:szCs w:val="24"/>
        </w:rPr>
        <w:t>為使航運管理學系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簡稱本</w:t>
      </w:r>
      <w:r w:rsidR="00070343">
        <w:rPr>
          <w:rFonts w:ascii="Times New Roman" w:eastAsia="標楷體" w:hAnsi="Times New Roman" w:cs="Times New Roman" w:hint="eastAsia"/>
          <w:szCs w:val="24"/>
        </w:rPr>
        <w:t>學</w:t>
      </w:r>
      <w:r w:rsidRPr="00070343">
        <w:rPr>
          <w:rFonts w:ascii="Times New Roman" w:eastAsia="標楷體" w:hAnsi="Times New Roman" w:cs="Times New Roman"/>
          <w:szCs w:val="24"/>
        </w:rPr>
        <w:t>系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="00B6098D" w:rsidRPr="00070343">
        <w:rPr>
          <w:rFonts w:ascii="Times New Roman" w:eastAsia="標楷體" w:hAnsi="Times New Roman" w:cs="Times New Roman"/>
          <w:szCs w:val="24"/>
        </w:rPr>
        <w:t>日間部大</w:t>
      </w:r>
      <w:r w:rsidRPr="00070343">
        <w:rPr>
          <w:rFonts w:ascii="Times New Roman" w:eastAsia="標楷體" w:hAnsi="Times New Roman" w:cs="Times New Roman"/>
          <w:szCs w:val="24"/>
        </w:rPr>
        <w:t>學生，達成理論與實務並重</w:t>
      </w:r>
      <w:r w:rsidR="00070343">
        <w:rPr>
          <w:rFonts w:ascii="Times New Roman" w:eastAsia="標楷體" w:hAnsi="Times New Roman" w:cs="Times New Roman" w:hint="eastAsia"/>
          <w:szCs w:val="24"/>
        </w:rPr>
        <w:t>的</w:t>
      </w:r>
      <w:r w:rsidRPr="00070343">
        <w:rPr>
          <w:rFonts w:ascii="Times New Roman" w:eastAsia="標楷體" w:hAnsi="Times New Roman" w:cs="Times New Roman"/>
          <w:szCs w:val="24"/>
        </w:rPr>
        <w:t>教學目標，以期</w:t>
      </w:r>
      <w:r w:rsidR="00225E05">
        <w:rPr>
          <w:rFonts w:ascii="Times New Roman" w:eastAsia="標楷體" w:hAnsi="Times New Roman" w:cs="Times New Roman" w:hint="eastAsia"/>
          <w:szCs w:val="24"/>
        </w:rPr>
        <w:t>有效</w:t>
      </w:r>
      <w:r w:rsidR="00B6098D" w:rsidRPr="00070343">
        <w:rPr>
          <w:rFonts w:ascii="Times New Roman" w:eastAsia="標楷體" w:hAnsi="Times New Roman" w:cs="Times New Roman"/>
          <w:szCs w:val="24"/>
        </w:rPr>
        <w:t>提升學生</w:t>
      </w:r>
      <w:r w:rsidRPr="00070343">
        <w:rPr>
          <w:rFonts w:ascii="Times New Roman" w:eastAsia="標楷體" w:hAnsi="Times New Roman" w:cs="Times New Roman"/>
          <w:szCs w:val="24"/>
        </w:rPr>
        <w:t>職場</w:t>
      </w:r>
      <w:r w:rsidR="00070343">
        <w:rPr>
          <w:rFonts w:ascii="Times New Roman" w:eastAsia="標楷體" w:hAnsi="Times New Roman" w:cs="Times New Roman" w:hint="eastAsia"/>
          <w:szCs w:val="24"/>
        </w:rPr>
        <w:t>的</w:t>
      </w:r>
      <w:r w:rsidR="00B6098D" w:rsidRPr="00070343">
        <w:rPr>
          <w:rFonts w:ascii="Times New Roman" w:eastAsia="標楷體" w:hAnsi="Times New Roman" w:cs="Times New Roman"/>
          <w:szCs w:val="24"/>
        </w:rPr>
        <w:t>適應能力</w:t>
      </w:r>
      <w:r w:rsidRPr="00070343">
        <w:rPr>
          <w:rFonts w:ascii="Times New Roman" w:eastAsia="標楷體" w:hAnsi="Times New Roman" w:cs="Times New Roman"/>
          <w:szCs w:val="24"/>
        </w:rPr>
        <w:t>，</w:t>
      </w:r>
      <w:r w:rsidR="00070343">
        <w:rPr>
          <w:rFonts w:ascii="Times New Roman" w:eastAsia="標楷體" w:hAnsi="Times New Roman" w:cs="Times New Roman" w:hint="eastAsia"/>
          <w:szCs w:val="24"/>
        </w:rPr>
        <w:t>特</w:t>
      </w:r>
      <w:r w:rsidRPr="00070343">
        <w:rPr>
          <w:rFonts w:ascii="Times New Roman" w:eastAsia="標楷體" w:hAnsi="Times New Roman" w:cs="Times New Roman"/>
          <w:szCs w:val="24"/>
        </w:rPr>
        <w:t>訂定「航運管理學系學生校外實習辦法」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簡稱本辦法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。</w:t>
      </w:r>
    </w:p>
    <w:p w:rsidR="0002061D" w:rsidRPr="00225E05" w:rsidRDefault="0002061D" w:rsidP="00323A95">
      <w:pPr>
        <w:ind w:left="1217" w:hangingChars="507" w:hanging="1217"/>
        <w:jc w:val="both"/>
        <w:rPr>
          <w:rFonts w:ascii="Times New Roman" w:eastAsia="標楷體" w:hAnsi="Times New Roman" w:cs="Times New Roman"/>
          <w:szCs w:val="24"/>
        </w:rPr>
      </w:pPr>
    </w:p>
    <w:p w:rsidR="0002061D" w:rsidRPr="00070343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第二條</w:t>
      </w:r>
      <w:r w:rsidRPr="00070343">
        <w:rPr>
          <w:rFonts w:ascii="Times New Roman" w:eastAsia="標楷體" w:hAnsi="Times New Roman" w:cs="Times New Roman"/>
          <w:szCs w:val="24"/>
        </w:rPr>
        <w:t xml:space="preserve">  </w:t>
      </w:r>
      <w:r w:rsidRPr="00070343">
        <w:rPr>
          <w:rFonts w:ascii="Times New Roman" w:eastAsia="標楷體" w:hAnsi="Times New Roman" w:cs="Times New Roman"/>
          <w:szCs w:val="24"/>
        </w:rPr>
        <w:t>本辦法所稱校外實習</w:t>
      </w:r>
      <w:r w:rsidR="00225E05">
        <w:rPr>
          <w:rFonts w:ascii="Times New Roman" w:eastAsia="標楷體" w:hAnsi="Times New Roman" w:cs="Times New Roman" w:hint="eastAsia"/>
          <w:szCs w:val="24"/>
        </w:rPr>
        <w:t>係指</w:t>
      </w:r>
      <w:r w:rsidRPr="00070343">
        <w:rPr>
          <w:rFonts w:ascii="Times New Roman" w:eastAsia="標楷體" w:hAnsi="Times New Roman" w:cs="Times New Roman"/>
          <w:szCs w:val="24"/>
        </w:rPr>
        <w:t>學生在經由本</w:t>
      </w:r>
      <w:r w:rsidR="00070343">
        <w:rPr>
          <w:rFonts w:ascii="Times New Roman" w:eastAsia="標楷體" w:hAnsi="Times New Roman" w:cs="Times New Roman" w:hint="eastAsia"/>
          <w:szCs w:val="24"/>
        </w:rPr>
        <w:t>學</w:t>
      </w:r>
      <w:r w:rsidRPr="00070343">
        <w:rPr>
          <w:rFonts w:ascii="Times New Roman" w:eastAsia="標楷體" w:hAnsi="Times New Roman" w:cs="Times New Roman"/>
          <w:szCs w:val="24"/>
        </w:rPr>
        <w:t>系校外實習委員會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簡稱委員會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認可</w:t>
      </w:r>
      <w:r w:rsidR="00070343">
        <w:rPr>
          <w:rFonts w:ascii="Times New Roman" w:eastAsia="標楷體" w:hAnsi="Times New Roman" w:cs="Times New Roman" w:hint="eastAsia"/>
          <w:szCs w:val="24"/>
        </w:rPr>
        <w:t>的</w:t>
      </w:r>
      <w:r w:rsidRPr="00070343">
        <w:rPr>
          <w:rFonts w:ascii="Times New Roman" w:eastAsia="標楷體" w:hAnsi="Times New Roman" w:cs="Times New Roman"/>
          <w:szCs w:val="24"/>
        </w:rPr>
        <w:t>實習</w:t>
      </w:r>
      <w:r w:rsidR="00070343">
        <w:rPr>
          <w:rFonts w:ascii="Times New Roman" w:eastAsia="標楷體" w:hAnsi="Times New Roman" w:cs="Times New Roman" w:hint="eastAsia"/>
          <w:szCs w:val="24"/>
        </w:rPr>
        <w:t>機構</w:t>
      </w:r>
      <w:r w:rsidR="00070343">
        <w:rPr>
          <w:rFonts w:ascii="Times New Roman" w:eastAsia="標楷體" w:hAnsi="Times New Roman" w:cs="Times New Roman" w:hint="eastAsia"/>
          <w:szCs w:val="24"/>
        </w:rPr>
        <w:t>(</w:t>
      </w:r>
      <w:r w:rsidR="00070343">
        <w:rPr>
          <w:rFonts w:ascii="Times New Roman" w:eastAsia="標楷體" w:hAnsi="Times New Roman" w:cs="Times New Roman" w:hint="eastAsia"/>
          <w:szCs w:val="24"/>
        </w:rPr>
        <w:t>或</w:t>
      </w:r>
      <w:r w:rsidRPr="00070343">
        <w:rPr>
          <w:rFonts w:ascii="Times New Roman" w:eastAsia="標楷體" w:hAnsi="Times New Roman" w:cs="Times New Roman"/>
          <w:szCs w:val="24"/>
        </w:rPr>
        <w:t>單位</w:t>
      </w:r>
      <w:r w:rsidR="00070343">
        <w:rPr>
          <w:rFonts w:ascii="Times New Roman" w:eastAsia="標楷體" w:hAnsi="Times New Roman" w:cs="Times New Roman" w:hint="eastAsia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，從事一定實習課程時數並授予學分之謂。</w:t>
      </w:r>
    </w:p>
    <w:p w:rsidR="0002061D" w:rsidRPr="00070343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</w:p>
    <w:p w:rsidR="0002061D" w:rsidRPr="00070343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第三條</w:t>
      </w:r>
      <w:r w:rsidRPr="00070343">
        <w:rPr>
          <w:rFonts w:ascii="Times New Roman" w:eastAsia="標楷體" w:hAnsi="Times New Roman" w:cs="Times New Roman"/>
          <w:szCs w:val="24"/>
        </w:rPr>
        <w:t xml:space="preserve">  </w:t>
      </w:r>
      <w:r w:rsidRPr="00070343">
        <w:rPr>
          <w:rFonts w:ascii="Times New Roman" w:eastAsia="標楷體" w:hAnsi="Times New Roman" w:cs="Times New Roman"/>
          <w:szCs w:val="24"/>
        </w:rPr>
        <w:t>校外實習</w:t>
      </w:r>
      <w:r w:rsidR="00070343">
        <w:rPr>
          <w:rFonts w:ascii="Times New Roman" w:eastAsia="標楷體" w:hAnsi="Times New Roman" w:cs="Times New Roman" w:hint="eastAsia"/>
          <w:szCs w:val="24"/>
        </w:rPr>
        <w:t>機構</w:t>
      </w:r>
      <w:r w:rsidRPr="00070343">
        <w:rPr>
          <w:rFonts w:ascii="Times New Roman" w:eastAsia="標楷體" w:hAnsi="Times New Roman" w:cs="Times New Roman"/>
          <w:szCs w:val="24"/>
        </w:rPr>
        <w:t>應經政府登記核准立案、具良好制度與信譽、符合本</w:t>
      </w:r>
      <w:r w:rsidR="00070343">
        <w:rPr>
          <w:rFonts w:ascii="Times New Roman" w:eastAsia="標楷體" w:hAnsi="Times New Roman" w:cs="Times New Roman" w:hint="eastAsia"/>
          <w:szCs w:val="24"/>
        </w:rPr>
        <w:t>學</w:t>
      </w:r>
      <w:r w:rsidRPr="00070343">
        <w:rPr>
          <w:rFonts w:ascii="Times New Roman" w:eastAsia="標楷體" w:hAnsi="Times New Roman" w:cs="Times New Roman"/>
          <w:szCs w:val="24"/>
        </w:rPr>
        <w:t>系培育目標為原則，並與本</w:t>
      </w:r>
      <w:r w:rsidR="00070343">
        <w:rPr>
          <w:rFonts w:ascii="Times New Roman" w:eastAsia="標楷體" w:hAnsi="Times New Roman" w:cs="Times New Roman" w:hint="eastAsia"/>
          <w:szCs w:val="24"/>
        </w:rPr>
        <w:t>學</w:t>
      </w:r>
      <w:r w:rsidRPr="00070343">
        <w:rPr>
          <w:rFonts w:ascii="Times New Roman" w:eastAsia="標楷體" w:hAnsi="Times New Roman" w:cs="Times New Roman"/>
          <w:szCs w:val="24"/>
        </w:rPr>
        <w:t>系簽訂</w:t>
      </w:r>
      <w:r w:rsidR="00605625" w:rsidRPr="00070343">
        <w:rPr>
          <w:rFonts w:ascii="Times New Roman" w:eastAsia="標楷體" w:hAnsi="Times New Roman" w:cs="Times New Roman"/>
          <w:szCs w:val="24"/>
        </w:rPr>
        <w:t>學生</w:t>
      </w:r>
      <w:r w:rsidRPr="00070343">
        <w:rPr>
          <w:rFonts w:ascii="Times New Roman" w:eastAsia="標楷體" w:hAnsi="Times New Roman" w:cs="Times New Roman"/>
          <w:szCs w:val="24"/>
        </w:rPr>
        <w:t>校外實習合約。</w:t>
      </w:r>
    </w:p>
    <w:p w:rsidR="0002061D" w:rsidRPr="00070343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</w:p>
    <w:p w:rsidR="0002061D" w:rsidRPr="00070343" w:rsidRDefault="0002061D" w:rsidP="00225E05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第四條</w:t>
      </w:r>
      <w:r w:rsidRPr="00070343">
        <w:rPr>
          <w:rFonts w:ascii="Times New Roman" w:eastAsia="標楷體" w:hAnsi="Times New Roman" w:cs="Times New Roman"/>
          <w:szCs w:val="24"/>
        </w:rPr>
        <w:t xml:space="preserve">  </w:t>
      </w:r>
      <w:r w:rsidR="003D1B26" w:rsidRPr="00070343">
        <w:rPr>
          <w:rFonts w:ascii="Times New Roman" w:eastAsia="標楷體" w:hAnsi="Times New Roman" w:cs="Times New Roman"/>
          <w:szCs w:val="24"/>
        </w:rPr>
        <w:t>校外實習課程係指以下實習型態</w:t>
      </w:r>
      <w:r w:rsidR="00070343">
        <w:rPr>
          <w:rFonts w:ascii="Times New Roman" w:eastAsia="標楷體" w:hAnsi="Times New Roman" w:cs="Times New Roman" w:hint="eastAsia"/>
          <w:szCs w:val="24"/>
        </w:rPr>
        <w:t>的</w:t>
      </w:r>
      <w:r w:rsidR="003D1B26" w:rsidRPr="00070343">
        <w:rPr>
          <w:rFonts w:ascii="Times New Roman" w:eastAsia="標楷體" w:hAnsi="Times New Roman" w:cs="Times New Roman"/>
          <w:szCs w:val="24"/>
        </w:rPr>
        <w:t>任何一種</w:t>
      </w:r>
      <w:r w:rsidRPr="00070343">
        <w:rPr>
          <w:rFonts w:ascii="Times New Roman" w:eastAsia="標楷體" w:hAnsi="Times New Roman" w:cs="Times New Roman"/>
          <w:szCs w:val="24"/>
        </w:rPr>
        <w:t>實習相關之活動。</w:t>
      </w:r>
    </w:p>
    <w:p w:rsidR="0002061D" w:rsidRDefault="0002061D" w:rsidP="00C868B9">
      <w:pPr>
        <w:pStyle w:val="a9"/>
        <w:numPr>
          <w:ilvl w:val="0"/>
          <w:numId w:val="1"/>
        </w:numPr>
        <w:spacing w:beforeLines="50" w:before="180" w:afterLines="50" w:after="180"/>
        <w:ind w:leftChars="0" w:left="1441" w:hanging="488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暑期實習：開設</w:t>
      </w:r>
      <w:r w:rsidRPr="00070343">
        <w:rPr>
          <w:rFonts w:ascii="Times New Roman" w:eastAsia="標楷體" w:hAnsi="Times New Roman" w:cs="Times New Roman"/>
          <w:szCs w:val="24"/>
        </w:rPr>
        <w:t>2</w:t>
      </w:r>
      <w:r w:rsidR="00070343" w:rsidRP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含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學分以上課程，於同一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暑</w:t>
      </w:r>
      <w:r w:rsidR="00605625" w:rsidRPr="00070343">
        <w:rPr>
          <w:rFonts w:ascii="Times New Roman" w:eastAsia="標楷體" w:hAnsi="Times New Roman" w:cs="Times New Roman"/>
          <w:szCs w:val="24"/>
        </w:rPr>
        <w:t>假</w:t>
      </w:r>
      <w:r w:rsidRPr="00070343">
        <w:rPr>
          <w:rFonts w:ascii="Times New Roman" w:eastAsia="標楷體" w:hAnsi="Times New Roman" w:cs="Times New Roman"/>
          <w:szCs w:val="24"/>
        </w:rPr>
        <w:t>期間從事至少</w:t>
      </w:r>
      <w:r w:rsidRPr="00070343">
        <w:rPr>
          <w:rFonts w:ascii="Times New Roman" w:eastAsia="標楷體" w:hAnsi="Times New Roman" w:cs="Times New Roman"/>
          <w:szCs w:val="24"/>
        </w:rPr>
        <w:t>1</w:t>
      </w:r>
      <w:r w:rsidR="00070343" w:rsidRP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含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月以上之校外實習，且達</w:t>
      </w:r>
      <w:r w:rsidR="00B6098D" w:rsidRPr="00070343">
        <w:rPr>
          <w:rFonts w:ascii="Times New Roman" w:eastAsia="標楷體" w:hAnsi="Times New Roman" w:cs="Times New Roman"/>
          <w:szCs w:val="24"/>
        </w:rPr>
        <w:t>108</w:t>
      </w:r>
      <w:r w:rsidR="00070343" w:rsidRP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含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小時以上之實習時數。</w:t>
      </w:r>
    </w:p>
    <w:p w:rsidR="00B6098D" w:rsidRDefault="00B6098D" w:rsidP="00C868B9">
      <w:pPr>
        <w:pStyle w:val="a9"/>
        <w:numPr>
          <w:ilvl w:val="0"/>
          <w:numId w:val="1"/>
        </w:numPr>
        <w:spacing w:beforeLines="50" w:before="180" w:afterLines="50" w:after="180"/>
        <w:ind w:leftChars="0" w:left="1441" w:hanging="488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學期實習</w:t>
      </w:r>
      <w:r w:rsidR="00070343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070343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070343">
        <w:rPr>
          <w:rFonts w:ascii="Times New Roman" w:eastAsia="標楷體" w:hAnsi="Times New Roman" w:cs="Times New Roman" w:hint="eastAsia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：開設</w:t>
      </w:r>
      <w:r w:rsidRPr="00070343">
        <w:rPr>
          <w:rFonts w:ascii="Times New Roman" w:eastAsia="標楷體" w:hAnsi="Times New Roman" w:cs="Times New Roman"/>
          <w:szCs w:val="24"/>
        </w:rPr>
        <w:t>3</w:t>
      </w:r>
      <w:r w:rsid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含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學分以上課程，於同一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學期間從事至少</w:t>
      </w:r>
      <w:r w:rsidRPr="00070343">
        <w:rPr>
          <w:rFonts w:ascii="Times New Roman" w:eastAsia="標楷體" w:hAnsi="Times New Roman" w:cs="Times New Roman"/>
          <w:szCs w:val="24"/>
        </w:rPr>
        <w:t>18</w:t>
      </w:r>
      <w:r w:rsid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含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以上之校外實習，且每週達</w:t>
      </w:r>
      <w:r w:rsidRPr="00070343">
        <w:rPr>
          <w:rFonts w:ascii="Times New Roman" w:eastAsia="標楷體" w:hAnsi="Times New Roman" w:cs="Times New Roman"/>
          <w:szCs w:val="24"/>
        </w:rPr>
        <w:t>9</w:t>
      </w:r>
      <w:r w:rsid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含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="00070343">
        <w:rPr>
          <w:rFonts w:ascii="Times New Roman" w:eastAsia="標楷體" w:hAnsi="Times New Roman" w:cs="Times New Roman" w:hint="eastAsia"/>
          <w:szCs w:val="24"/>
        </w:rPr>
        <w:t>小時</w:t>
      </w:r>
      <w:r w:rsidRPr="00070343">
        <w:rPr>
          <w:rFonts w:ascii="Times New Roman" w:eastAsia="標楷體" w:hAnsi="Times New Roman" w:cs="Times New Roman"/>
          <w:szCs w:val="24"/>
        </w:rPr>
        <w:t>以上之實習時數。</w:t>
      </w:r>
    </w:p>
    <w:p w:rsidR="0002061D" w:rsidRDefault="0002061D" w:rsidP="00C868B9">
      <w:pPr>
        <w:pStyle w:val="a9"/>
        <w:numPr>
          <w:ilvl w:val="0"/>
          <w:numId w:val="1"/>
        </w:numPr>
        <w:spacing w:beforeLines="50" w:before="180" w:afterLines="50" w:after="180"/>
        <w:ind w:leftChars="0" w:left="1441" w:hanging="488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學期實習</w:t>
      </w:r>
      <w:r w:rsidR="00070343">
        <w:rPr>
          <w:rFonts w:ascii="Times New Roman" w:eastAsia="標楷體" w:hAnsi="Times New Roman" w:cs="Times New Roman" w:hint="eastAsia"/>
          <w:szCs w:val="24"/>
        </w:rPr>
        <w:t>(</w:t>
      </w:r>
      <w:r w:rsidR="00070343">
        <w:rPr>
          <w:rFonts w:ascii="Times New Roman" w:eastAsia="標楷體" w:hAnsi="Times New Roman" w:cs="Times New Roman" w:hint="eastAsia"/>
          <w:szCs w:val="24"/>
        </w:rPr>
        <w:t>二</w:t>
      </w:r>
      <w:r w:rsidR="00070343">
        <w:rPr>
          <w:rFonts w:ascii="Times New Roman" w:eastAsia="標楷體" w:hAnsi="Times New Roman" w:cs="Times New Roman" w:hint="eastAsia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：開設</w:t>
      </w:r>
      <w:r w:rsidR="00EB22A7" w:rsidRPr="00070343">
        <w:rPr>
          <w:rFonts w:ascii="Times New Roman" w:eastAsia="標楷體" w:hAnsi="Times New Roman" w:cs="Times New Roman"/>
          <w:szCs w:val="24"/>
        </w:rPr>
        <w:t>6</w:t>
      </w:r>
      <w:r w:rsid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070343">
        <w:rPr>
          <w:rFonts w:ascii="Times New Roman" w:eastAsia="標楷體" w:hAnsi="Times New Roman" w:cs="Times New Roman"/>
          <w:szCs w:val="24"/>
        </w:rPr>
        <w:t>(</w:t>
      </w:r>
      <w:r w:rsidRPr="00070343">
        <w:rPr>
          <w:rFonts w:ascii="Times New Roman" w:eastAsia="標楷體" w:hAnsi="Times New Roman" w:cs="Times New Roman"/>
          <w:szCs w:val="24"/>
        </w:rPr>
        <w:t>含</w:t>
      </w:r>
      <w:r w:rsidRPr="00070343">
        <w:rPr>
          <w:rFonts w:ascii="Times New Roman" w:eastAsia="標楷體" w:hAnsi="Times New Roman" w:cs="Times New Roman"/>
          <w:szCs w:val="24"/>
        </w:rPr>
        <w:t>)</w:t>
      </w:r>
      <w:r w:rsidRPr="00070343">
        <w:rPr>
          <w:rFonts w:ascii="Times New Roman" w:eastAsia="標楷體" w:hAnsi="Times New Roman" w:cs="Times New Roman"/>
          <w:szCs w:val="24"/>
        </w:rPr>
        <w:t>學分以上課程，於同一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學期間從事至少</w:t>
      </w:r>
      <w:r w:rsidR="00B6098D" w:rsidRPr="00070343">
        <w:rPr>
          <w:rFonts w:ascii="Times New Roman" w:eastAsia="標楷體" w:hAnsi="Times New Roman" w:cs="Times New Roman"/>
          <w:szCs w:val="24"/>
        </w:rPr>
        <w:t>18</w:t>
      </w:r>
      <w:r w:rsidR="0007034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6098D" w:rsidRPr="00070343">
        <w:rPr>
          <w:rFonts w:ascii="Times New Roman" w:eastAsia="標楷體" w:hAnsi="Times New Roman" w:cs="Times New Roman"/>
          <w:szCs w:val="24"/>
        </w:rPr>
        <w:t>(</w:t>
      </w:r>
      <w:r w:rsidR="00B6098D" w:rsidRPr="00070343">
        <w:rPr>
          <w:rFonts w:ascii="Times New Roman" w:eastAsia="標楷體" w:hAnsi="Times New Roman" w:cs="Times New Roman"/>
          <w:szCs w:val="24"/>
        </w:rPr>
        <w:t>含</w:t>
      </w:r>
      <w:r w:rsidR="00B6098D" w:rsidRPr="00070343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B6098D" w:rsidRPr="00070343">
        <w:rPr>
          <w:rFonts w:ascii="Times New Roman" w:eastAsia="標楷體" w:hAnsi="Times New Roman" w:cs="Times New Roman"/>
          <w:szCs w:val="24"/>
        </w:rPr>
        <w:t>週</w:t>
      </w:r>
      <w:proofErr w:type="gramEnd"/>
      <w:r w:rsidR="00EB22A7" w:rsidRPr="00070343">
        <w:rPr>
          <w:rFonts w:ascii="Times New Roman" w:eastAsia="標楷體" w:hAnsi="Times New Roman" w:cs="Times New Roman"/>
          <w:szCs w:val="24"/>
        </w:rPr>
        <w:t>以上之校外實習，且每週</w:t>
      </w:r>
      <w:r w:rsidRPr="00070343">
        <w:rPr>
          <w:rFonts w:ascii="Times New Roman" w:eastAsia="標楷體" w:hAnsi="Times New Roman" w:cs="Times New Roman"/>
          <w:szCs w:val="24"/>
        </w:rPr>
        <w:t>達</w:t>
      </w:r>
      <w:r w:rsidR="00B6098D" w:rsidRPr="00070343">
        <w:rPr>
          <w:rFonts w:ascii="Times New Roman" w:eastAsia="標楷體" w:hAnsi="Times New Roman" w:cs="Times New Roman"/>
          <w:szCs w:val="24"/>
        </w:rPr>
        <w:t>18</w:t>
      </w:r>
      <w:r w:rsidR="00C868B9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C868B9">
        <w:rPr>
          <w:rFonts w:ascii="Times New Roman" w:eastAsia="標楷體" w:hAnsi="Times New Roman" w:cs="Times New Roman" w:hint="eastAsia"/>
          <w:szCs w:val="24"/>
        </w:rPr>
        <w:t>含</w:t>
      </w:r>
      <w:r w:rsidR="00C868B9">
        <w:rPr>
          <w:rFonts w:ascii="Times New Roman" w:eastAsia="標楷體" w:hAnsi="Times New Roman" w:cs="Times New Roman" w:hint="eastAsia"/>
          <w:szCs w:val="24"/>
        </w:rPr>
        <w:t>)</w:t>
      </w:r>
      <w:r w:rsidR="00B6098D" w:rsidRPr="00070343">
        <w:rPr>
          <w:rFonts w:ascii="Times New Roman" w:eastAsia="標楷體" w:hAnsi="Times New Roman" w:cs="Times New Roman"/>
          <w:szCs w:val="24"/>
        </w:rPr>
        <w:t>小時</w:t>
      </w:r>
      <w:r w:rsidRPr="00070343">
        <w:rPr>
          <w:rFonts w:ascii="Times New Roman" w:eastAsia="標楷體" w:hAnsi="Times New Roman" w:cs="Times New Roman"/>
          <w:szCs w:val="24"/>
        </w:rPr>
        <w:t>以上之實習時數。</w:t>
      </w:r>
    </w:p>
    <w:p w:rsidR="0002061D" w:rsidRPr="00C868B9" w:rsidRDefault="00EB22A7" w:rsidP="00C868B9">
      <w:pPr>
        <w:pStyle w:val="a9"/>
        <w:numPr>
          <w:ilvl w:val="0"/>
          <w:numId w:val="1"/>
        </w:numPr>
        <w:spacing w:beforeLines="50" w:before="180" w:afterLines="50" w:after="180"/>
        <w:ind w:leftChars="0" w:left="1441" w:hanging="488"/>
        <w:jc w:val="both"/>
        <w:rPr>
          <w:rFonts w:ascii="Times New Roman" w:eastAsia="標楷體" w:hAnsi="Times New Roman" w:cs="Times New Roman"/>
          <w:szCs w:val="24"/>
        </w:rPr>
      </w:pPr>
      <w:r w:rsidRPr="00C868B9">
        <w:rPr>
          <w:rFonts w:ascii="Times New Roman" w:eastAsia="標楷體" w:hAnsi="Times New Roman" w:cs="Times New Roman"/>
          <w:szCs w:val="24"/>
        </w:rPr>
        <w:t>學期實習</w:t>
      </w:r>
      <w:r w:rsidR="00C868B9">
        <w:rPr>
          <w:rFonts w:ascii="Times New Roman" w:eastAsia="標楷體" w:hAnsi="Times New Roman" w:cs="Times New Roman" w:hint="eastAsia"/>
          <w:szCs w:val="24"/>
        </w:rPr>
        <w:t>(</w:t>
      </w:r>
      <w:r w:rsidR="00C868B9">
        <w:rPr>
          <w:rFonts w:ascii="Times New Roman" w:eastAsia="標楷體" w:hAnsi="Times New Roman" w:cs="Times New Roman" w:hint="eastAsia"/>
          <w:szCs w:val="24"/>
        </w:rPr>
        <w:t>三</w:t>
      </w:r>
      <w:r w:rsidR="00C868B9">
        <w:rPr>
          <w:rFonts w:ascii="Times New Roman" w:eastAsia="標楷體" w:hAnsi="Times New Roman" w:cs="Times New Roman" w:hint="eastAsia"/>
          <w:szCs w:val="24"/>
        </w:rPr>
        <w:t>)</w:t>
      </w:r>
      <w:r w:rsidRPr="00C868B9">
        <w:rPr>
          <w:rFonts w:ascii="Times New Roman" w:eastAsia="標楷體" w:hAnsi="Times New Roman" w:cs="Times New Roman"/>
          <w:szCs w:val="24"/>
        </w:rPr>
        <w:t>：開設</w:t>
      </w:r>
      <w:r w:rsidRPr="00C868B9">
        <w:rPr>
          <w:rFonts w:ascii="Times New Roman" w:eastAsia="標楷體" w:hAnsi="Times New Roman" w:cs="Times New Roman"/>
          <w:szCs w:val="24"/>
        </w:rPr>
        <w:t>9</w:t>
      </w:r>
      <w:r w:rsidR="00C868B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868B9">
        <w:rPr>
          <w:rFonts w:ascii="Times New Roman" w:eastAsia="標楷體" w:hAnsi="Times New Roman" w:cs="Times New Roman"/>
          <w:szCs w:val="24"/>
        </w:rPr>
        <w:t>(</w:t>
      </w:r>
      <w:r w:rsidRPr="00C868B9">
        <w:rPr>
          <w:rFonts w:ascii="Times New Roman" w:eastAsia="標楷體" w:hAnsi="Times New Roman" w:cs="Times New Roman"/>
          <w:szCs w:val="24"/>
        </w:rPr>
        <w:t>含</w:t>
      </w:r>
      <w:r w:rsidRPr="00C868B9">
        <w:rPr>
          <w:rFonts w:ascii="Times New Roman" w:eastAsia="標楷體" w:hAnsi="Times New Roman" w:cs="Times New Roman"/>
          <w:szCs w:val="24"/>
        </w:rPr>
        <w:t>)</w:t>
      </w:r>
      <w:r w:rsidRPr="00C868B9">
        <w:rPr>
          <w:rFonts w:ascii="Times New Roman" w:eastAsia="標楷體" w:hAnsi="Times New Roman" w:cs="Times New Roman"/>
          <w:szCs w:val="24"/>
        </w:rPr>
        <w:t>學分以上課程，於同一</w:t>
      </w:r>
      <w:proofErr w:type="gramStart"/>
      <w:r w:rsidRPr="00C868B9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C868B9">
        <w:rPr>
          <w:rFonts w:ascii="Times New Roman" w:eastAsia="標楷體" w:hAnsi="Times New Roman" w:cs="Times New Roman"/>
          <w:szCs w:val="24"/>
        </w:rPr>
        <w:t>學期間從事至少</w:t>
      </w:r>
      <w:r w:rsidR="00B6098D" w:rsidRPr="00C868B9">
        <w:rPr>
          <w:rFonts w:ascii="Times New Roman" w:eastAsia="標楷體" w:hAnsi="Times New Roman" w:cs="Times New Roman"/>
          <w:szCs w:val="24"/>
        </w:rPr>
        <w:t>18</w:t>
      </w:r>
      <w:r w:rsidR="00C868B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B6098D" w:rsidRPr="00C868B9">
        <w:rPr>
          <w:rFonts w:ascii="Times New Roman" w:eastAsia="標楷體" w:hAnsi="Times New Roman" w:cs="Times New Roman"/>
          <w:szCs w:val="24"/>
        </w:rPr>
        <w:t>(</w:t>
      </w:r>
      <w:r w:rsidR="00B6098D" w:rsidRPr="00C868B9">
        <w:rPr>
          <w:rFonts w:ascii="Times New Roman" w:eastAsia="標楷體" w:hAnsi="Times New Roman" w:cs="Times New Roman"/>
          <w:szCs w:val="24"/>
        </w:rPr>
        <w:t>含</w:t>
      </w:r>
      <w:r w:rsidR="00B6098D" w:rsidRPr="00C868B9">
        <w:rPr>
          <w:rFonts w:ascii="Times New Roman" w:eastAsia="標楷體" w:hAnsi="Times New Roman" w:cs="Times New Roman"/>
          <w:szCs w:val="24"/>
        </w:rPr>
        <w:t>)</w:t>
      </w:r>
      <w:proofErr w:type="gramStart"/>
      <w:r w:rsidR="00B6098D" w:rsidRPr="00C868B9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C868B9">
        <w:rPr>
          <w:rFonts w:ascii="Times New Roman" w:eastAsia="標楷體" w:hAnsi="Times New Roman" w:cs="Times New Roman"/>
          <w:szCs w:val="24"/>
        </w:rPr>
        <w:t>以上之校外實習，且每週達</w:t>
      </w:r>
      <w:r w:rsidR="00B6098D" w:rsidRPr="00C868B9">
        <w:rPr>
          <w:rFonts w:ascii="Times New Roman" w:eastAsia="標楷體" w:hAnsi="Times New Roman" w:cs="Times New Roman"/>
          <w:szCs w:val="24"/>
        </w:rPr>
        <w:t>27</w:t>
      </w:r>
      <w:r w:rsidR="00C868B9">
        <w:rPr>
          <w:rFonts w:ascii="Times New Roman" w:eastAsia="標楷體" w:hAnsi="Times New Roman" w:cs="Times New Roman" w:hint="eastAsia"/>
          <w:szCs w:val="24"/>
        </w:rPr>
        <w:t xml:space="preserve"> (</w:t>
      </w:r>
      <w:r w:rsidR="00C868B9">
        <w:rPr>
          <w:rFonts w:ascii="Times New Roman" w:eastAsia="標楷體" w:hAnsi="Times New Roman" w:cs="Times New Roman" w:hint="eastAsia"/>
          <w:szCs w:val="24"/>
        </w:rPr>
        <w:t>含</w:t>
      </w:r>
      <w:r w:rsidR="00C868B9">
        <w:rPr>
          <w:rFonts w:ascii="Times New Roman" w:eastAsia="標楷體" w:hAnsi="Times New Roman" w:cs="Times New Roman" w:hint="eastAsia"/>
          <w:szCs w:val="24"/>
        </w:rPr>
        <w:t>)</w:t>
      </w:r>
      <w:r w:rsidR="00B6098D" w:rsidRPr="00C868B9">
        <w:rPr>
          <w:rFonts w:ascii="Times New Roman" w:eastAsia="標楷體" w:hAnsi="Times New Roman" w:cs="Times New Roman"/>
          <w:szCs w:val="24"/>
        </w:rPr>
        <w:t>小時</w:t>
      </w:r>
      <w:r w:rsidRPr="00C868B9">
        <w:rPr>
          <w:rFonts w:ascii="Times New Roman" w:eastAsia="標楷體" w:hAnsi="Times New Roman" w:cs="Times New Roman"/>
          <w:szCs w:val="24"/>
        </w:rPr>
        <w:t>以上之實習時數。</w:t>
      </w:r>
    </w:p>
    <w:p w:rsidR="0002061D" w:rsidRPr="00070343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第五條</w:t>
      </w:r>
      <w:r w:rsidRPr="00070343">
        <w:rPr>
          <w:rFonts w:ascii="Times New Roman" w:eastAsia="標楷體" w:hAnsi="Times New Roman" w:cs="Times New Roman"/>
          <w:szCs w:val="24"/>
        </w:rPr>
        <w:t xml:space="preserve">  </w:t>
      </w:r>
      <w:r w:rsidR="00EB22A7" w:rsidRPr="00070343">
        <w:rPr>
          <w:rFonts w:ascii="Times New Roman" w:eastAsia="標楷體" w:hAnsi="Times New Roman" w:cs="Times New Roman"/>
          <w:szCs w:val="24"/>
        </w:rPr>
        <w:t>實習課程之學分</w:t>
      </w:r>
      <w:r w:rsidR="00C868B9">
        <w:rPr>
          <w:rFonts w:ascii="Times New Roman" w:eastAsia="標楷體" w:hAnsi="Times New Roman" w:cs="Times New Roman" w:hint="eastAsia"/>
          <w:szCs w:val="24"/>
        </w:rPr>
        <w:t>，</w:t>
      </w:r>
      <w:r w:rsidR="00EB22A7" w:rsidRPr="00070343">
        <w:rPr>
          <w:rFonts w:ascii="Times New Roman" w:eastAsia="標楷體" w:hAnsi="Times New Roman" w:cs="Times New Roman"/>
          <w:szCs w:val="24"/>
        </w:rPr>
        <w:t>每學期</w:t>
      </w:r>
      <w:r w:rsidR="00B6098D" w:rsidRPr="00070343">
        <w:rPr>
          <w:rFonts w:ascii="Times New Roman" w:eastAsia="標楷體" w:hAnsi="Times New Roman" w:cs="Times New Roman"/>
          <w:szCs w:val="24"/>
        </w:rPr>
        <w:t>最多</w:t>
      </w:r>
      <w:r w:rsidR="00EB22A7" w:rsidRPr="00070343">
        <w:rPr>
          <w:rFonts w:ascii="Times New Roman" w:eastAsia="標楷體" w:hAnsi="Times New Roman" w:cs="Times New Roman"/>
          <w:szCs w:val="24"/>
        </w:rPr>
        <w:t>認列</w:t>
      </w:r>
      <w:r w:rsidR="00EB22A7" w:rsidRPr="00070343">
        <w:rPr>
          <w:rFonts w:ascii="Times New Roman" w:eastAsia="標楷體" w:hAnsi="Times New Roman" w:cs="Times New Roman"/>
          <w:szCs w:val="24"/>
        </w:rPr>
        <w:t>3</w:t>
      </w:r>
      <w:r w:rsidR="00EB22A7" w:rsidRPr="00070343">
        <w:rPr>
          <w:rFonts w:ascii="Times New Roman" w:eastAsia="標楷體" w:hAnsi="Times New Roman" w:cs="Times New Roman"/>
          <w:szCs w:val="24"/>
        </w:rPr>
        <w:t>學分為畢業學分</w:t>
      </w:r>
      <w:r w:rsidR="00CC6E1B" w:rsidRPr="002B08A7">
        <w:rPr>
          <w:rFonts w:ascii="Times New Roman" w:eastAsia="標楷體" w:hAnsi="Times New Roman" w:cs="Times New Roman" w:hint="eastAsia"/>
          <w:szCs w:val="24"/>
        </w:rPr>
        <w:t>，若實習期間</w:t>
      </w:r>
      <w:r w:rsidR="00746207" w:rsidRPr="00456D73">
        <w:rPr>
          <w:rFonts w:ascii="Times New Roman" w:eastAsia="標楷體" w:hAnsi="Times New Roman" w:cs="Times New Roman" w:hint="eastAsia"/>
          <w:szCs w:val="24"/>
        </w:rPr>
        <w:t>達連續</w:t>
      </w:r>
      <w:r w:rsidR="00CC6E1B" w:rsidRPr="002B08A7">
        <w:rPr>
          <w:rFonts w:ascii="Times New Roman" w:eastAsia="標楷體" w:hAnsi="Times New Roman" w:cs="Times New Roman"/>
          <w:szCs w:val="24"/>
        </w:rPr>
        <w:t>12</w:t>
      </w:r>
      <w:r w:rsidR="00CC6E1B" w:rsidRPr="002B08A7">
        <w:rPr>
          <w:rFonts w:ascii="Times New Roman" w:eastAsia="標楷體" w:hAnsi="Times New Roman" w:cs="Times New Roman" w:hint="eastAsia"/>
          <w:szCs w:val="24"/>
        </w:rPr>
        <w:t>個月</w:t>
      </w:r>
      <w:r w:rsidR="00CC6E1B" w:rsidRPr="002B08A7">
        <w:rPr>
          <w:rFonts w:ascii="Times New Roman" w:eastAsia="標楷體" w:hAnsi="Times New Roman" w:cs="Times New Roman"/>
          <w:szCs w:val="24"/>
        </w:rPr>
        <w:t>(</w:t>
      </w:r>
      <w:r w:rsidR="00CC6E1B" w:rsidRPr="002B08A7">
        <w:rPr>
          <w:rFonts w:ascii="Times New Roman" w:eastAsia="標楷體" w:hAnsi="Times New Roman" w:cs="Times New Roman" w:hint="eastAsia"/>
          <w:szCs w:val="24"/>
        </w:rPr>
        <w:t>含</w:t>
      </w:r>
      <w:r w:rsidR="00CC6E1B" w:rsidRPr="002B08A7">
        <w:rPr>
          <w:rFonts w:ascii="Times New Roman" w:eastAsia="標楷體" w:hAnsi="Times New Roman" w:cs="Times New Roman"/>
          <w:szCs w:val="24"/>
        </w:rPr>
        <w:t>)</w:t>
      </w:r>
      <w:r w:rsidR="00CC6E1B" w:rsidRPr="002B08A7">
        <w:rPr>
          <w:rFonts w:ascii="Times New Roman" w:eastAsia="標楷體" w:hAnsi="Times New Roman" w:cs="Times New Roman" w:hint="eastAsia"/>
          <w:szCs w:val="24"/>
        </w:rPr>
        <w:t>以上</w:t>
      </w:r>
      <w:r w:rsidR="00746207" w:rsidRPr="00456D73">
        <w:rPr>
          <w:rFonts w:ascii="Times New Roman" w:eastAsia="標楷體" w:hAnsi="Times New Roman" w:cs="Times New Roman" w:hint="eastAsia"/>
          <w:szCs w:val="24"/>
        </w:rPr>
        <w:t>者，至多認列</w:t>
      </w:r>
      <w:r w:rsidR="00746207" w:rsidRPr="00456D73">
        <w:rPr>
          <w:rFonts w:ascii="Times New Roman" w:eastAsia="標楷體" w:hAnsi="Times New Roman" w:cs="Times New Roman"/>
          <w:szCs w:val="24"/>
        </w:rPr>
        <w:t>10</w:t>
      </w:r>
      <w:r w:rsidR="00746207" w:rsidRPr="00456D73">
        <w:rPr>
          <w:rFonts w:ascii="Times New Roman" w:eastAsia="標楷體" w:hAnsi="Times New Roman" w:cs="Times New Roman" w:hint="eastAsia"/>
          <w:szCs w:val="24"/>
        </w:rPr>
        <w:t>學分</w:t>
      </w:r>
      <w:r w:rsidR="00CC6E1B">
        <w:rPr>
          <w:rFonts w:ascii="Times New Roman" w:eastAsia="標楷體" w:hAnsi="Times New Roman" w:cs="Times New Roman" w:hint="eastAsia"/>
          <w:szCs w:val="24"/>
        </w:rPr>
        <w:t>。</w:t>
      </w:r>
    </w:p>
    <w:p w:rsidR="00EB22A7" w:rsidRPr="00C868B9" w:rsidRDefault="00EB22A7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</w:p>
    <w:p w:rsidR="00EB22A7" w:rsidRPr="00070343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第六條</w:t>
      </w:r>
      <w:r w:rsidR="00EB22A7" w:rsidRPr="00070343">
        <w:rPr>
          <w:rFonts w:ascii="Times New Roman" w:eastAsia="標楷體" w:hAnsi="Times New Roman" w:cs="Times New Roman"/>
          <w:szCs w:val="24"/>
        </w:rPr>
        <w:t xml:space="preserve">  </w:t>
      </w:r>
      <w:r w:rsidR="00EB22A7" w:rsidRPr="00070343">
        <w:rPr>
          <w:rFonts w:ascii="Times New Roman" w:eastAsia="標楷體" w:hAnsi="Times New Roman" w:cs="Times New Roman"/>
          <w:szCs w:val="24"/>
        </w:rPr>
        <w:t>本辦法所涉</w:t>
      </w:r>
      <w:r w:rsidR="00C868B9">
        <w:rPr>
          <w:rFonts w:ascii="Times New Roman" w:eastAsia="標楷體" w:hAnsi="Times New Roman" w:cs="Times New Roman" w:hint="eastAsia"/>
          <w:szCs w:val="24"/>
        </w:rPr>
        <w:t>及的</w:t>
      </w:r>
      <w:r w:rsidR="00EB22A7" w:rsidRPr="00070343">
        <w:rPr>
          <w:rFonts w:ascii="Times New Roman" w:eastAsia="標楷體" w:hAnsi="Times New Roman" w:cs="Times New Roman"/>
          <w:szCs w:val="24"/>
        </w:rPr>
        <w:t>實習合約、分發、輔導、考核等作業程序，授權</w:t>
      </w:r>
      <w:r w:rsidR="00C868B9">
        <w:rPr>
          <w:rFonts w:ascii="Times New Roman" w:eastAsia="標楷體" w:hAnsi="Times New Roman" w:cs="Times New Roman" w:hint="eastAsia"/>
          <w:szCs w:val="24"/>
        </w:rPr>
        <w:t>實習</w:t>
      </w:r>
      <w:r w:rsidR="00EB22A7" w:rsidRPr="00070343">
        <w:rPr>
          <w:rFonts w:ascii="Times New Roman" w:eastAsia="標楷體" w:hAnsi="Times New Roman" w:cs="Times New Roman"/>
          <w:szCs w:val="24"/>
        </w:rPr>
        <w:t>委員會訂定之。</w:t>
      </w:r>
    </w:p>
    <w:p w:rsidR="00A46C45" w:rsidRPr="00070343" w:rsidRDefault="00230778" w:rsidP="00C868B9">
      <w:pPr>
        <w:ind w:leftChars="408" w:left="989" w:hangingChars="4" w:hanging="1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學生實習</w:t>
      </w:r>
      <w:r w:rsidRPr="00070343">
        <w:rPr>
          <w:rFonts w:ascii="Times New Roman" w:eastAsia="標楷體" w:hAnsi="Times New Roman" w:cs="Times New Roman"/>
          <w:szCs w:val="24"/>
        </w:rPr>
        <w:t>委員會設置要點，由系</w:t>
      </w:r>
      <w:proofErr w:type="gramStart"/>
      <w:r w:rsidRPr="00070343">
        <w:rPr>
          <w:rFonts w:ascii="Times New Roman" w:eastAsia="標楷體" w:hAnsi="Times New Roman" w:cs="Times New Roman"/>
          <w:szCs w:val="24"/>
        </w:rPr>
        <w:t>務</w:t>
      </w:r>
      <w:proofErr w:type="gramEnd"/>
      <w:r w:rsidRPr="00070343">
        <w:rPr>
          <w:rFonts w:ascii="Times New Roman" w:eastAsia="標楷體" w:hAnsi="Times New Roman" w:cs="Times New Roman"/>
          <w:szCs w:val="24"/>
        </w:rPr>
        <w:t>會議另訂之。</w:t>
      </w:r>
    </w:p>
    <w:p w:rsidR="0002061D" w:rsidRPr="00070343" w:rsidRDefault="0002061D" w:rsidP="00230778">
      <w:pPr>
        <w:jc w:val="both"/>
        <w:rPr>
          <w:rFonts w:ascii="Times New Roman" w:eastAsia="標楷體" w:hAnsi="Times New Roman" w:cs="Times New Roman"/>
          <w:szCs w:val="24"/>
        </w:rPr>
      </w:pPr>
    </w:p>
    <w:p w:rsidR="00EB22A7" w:rsidRPr="00C868B9" w:rsidRDefault="00230778" w:rsidP="00C868B9">
      <w:pPr>
        <w:jc w:val="both"/>
        <w:rPr>
          <w:rFonts w:ascii="Times New Roman" w:eastAsia="標楷體" w:hAnsi="Times New Roman" w:cs="Times New Roman"/>
          <w:szCs w:val="24"/>
        </w:rPr>
      </w:pPr>
      <w:r w:rsidRPr="00070343">
        <w:rPr>
          <w:rFonts w:ascii="Times New Roman" w:eastAsia="標楷體" w:hAnsi="Times New Roman" w:cs="Times New Roman"/>
          <w:szCs w:val="24"/>
        </w:rPr>
        <w:t>第七條</w:t>
      </w:r>
      <w:r w:rsidRPr="00070343">
        <w:rPr>
          <w:rFonts w:ascii="Times New Roman" w:eastAsia="標楷體" w:hAnsi="Times New Roman" w:cs="Times New Roman"/>
          <w:szCs w:val="24"/>
        </w:rPr>
        <w:t xml:space="preserve">  </w:t>
      </w:r>
      <w:r w:rsidRPr="00070343">
        <w:rPr>
          <w:rFonts w:ascii="Times New Roman" w:eastAsia="標楷體" w:hAnsi="Times New Roman" w:cs="Times New Roman"/>
          <w:szCs w:val="24"/>
        </w:rPr>
        <w:t>本辦法經系務會議通過後施行。</w:t>
      </w:r>
    </w:p>
    <w:p w:rsidR="0002061D" w:rsidRDefault="0002061D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</w:p>
    <w:p w:rsidR="00225E05" w:rsidRPr="00070343" w:rsidRDefault="00225E05" w:rsidP="00070343">
      <w:pPr>
        <w:ind w:left="994" w:hangingChars="414" w:hanging="994"/>
        <w:jc w:val="both"/>
        <w:rPr>
          <w:rFonts w:ascii="Times New Roman" w:eastAsia="標楷體" w:hAnsi="Times New Roman" w:cs="Times New Roman"/>
          <w:szCs w:val="24"/>
        </w:rPr>
      </w:pPr>
    </w:p>
    <w:sectPr w:rsidR="00225E05" w:rsidRPr="00070343" w:rsidSect="0007034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419" w:rsidRDefault="00763419" w:rsidP="00CC5407">
      <w:r>
        <w:separator/>
      </w:r>
    </w:p>
  </w:endnote>
  <w:endnote w:type="continuationSeparator" w:id="0">
    <w:p w:rsidR="00763419" w:rsidRDefault="00763419" w:rsidP="00CC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419" w:rsidRDefault="00763419" w:rsidP="00CC5407">
      <w:r>
        <w:separator/>
      </w:r>
    </w:p>
  </w:footnote>
  <w:footnote w:type="continuationSeparator" w:id="0">
    <w:p w:rsidR="00763419" w:rsidRDefault="00763419" w:rsidP="00CC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A72A9"/>
    <w:multiLevelType w:val="hybridMultilevel"/>
    <w:tmpl w:val="CDC80CF8"/>
    <w:lvl w:ilvl="0" w:tplc="B3868C3E">
      <w:start w:val="1"/>
      <w:numFmt w:val="taiwaneseCountingThousand"/>
      <w:lvlText w:val="%1、"/>
      <w:lvlJc w:val="left"/>
      <w:pPr>
        <w:ind w:left="13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1D"/>
    <w:rsid w:val="0002061D"/>
    <w:rsid w:val="00070343"/>
    <w:rsid w:val="000B24C2"/>
    <w:rsid w:val="000E5CEF"/>
    <w:rsid w:val="00127223"/>
    <w:rsid w:val="001403DE"/>
    <w:rsid w:val="0016355A"/>
    <w:rsid w:val="001A5931"/>
    <w:rsid w:val="00225E05"/>
    <w:rsid w:val="00230778"/>
    <w:rsid w:val="00253824"/>
    <w:rsid w:val="002B08A7"/>
    <w:rsid w:val="002C4F37"/>
    <w:rsid w:val="002D0EBF"/>
    <w:rsid w:val="00323A95"/>
    <w:rsid w:val="0033641C"/>
    <w:rsid w:val="003B467B"/>
    <w:rsid w:val="003D1B26"/>
    <w:rsid w:val="003D48D2"/>
    <w:rsid w:val="003F4870"/>
    <w:rsid w:val="00431A56"/>
    <w:rsid w:val="00456D73"/>
    <w:rsid w:val="00476344"/>
    <w:rsid w:val="00492995"/>
    <w:rsid w:val="004D1E3B"/>
    <w:rsid w:val="004E2142"/>
    <w:rsid w:val="005077CA"/>
    <w:rsid w:val="00550A48"/>
    <w:rsid w:val="005B6822"/>
    <w:rsid w:val="005C0150"/>
    <w:rsid w:val="005D1E85"/>
    <w:rsid w:val="005D7D1A"/>
    <w:rsid w:val="005E4BD4"/>
    <w:rsid w:val="00605625"/>
    <w:rsid w:val="006F5B2E"/>
    <w:rsid w:val="00722018"/>
    <w:rsid w:val="00746207"/>
    <w:rsid w:val="00763419"/>
    <w:rsid w:val="00764E26"/>
    <w:rsid w:val="00784017"/>
    <w:rsid w:val="00785714"/>
    <w:rsid w:val="007A25AF"/>
    <w:rsid w:val="00817749"/>
    <w:rsid w:val="008920D0"/>
    <w:rsid w:val="0089419A"/>
    <w:rsid w:val="00A2241A"/>
    <w:rsid w:val="00A46C45"/>
    <w:rsid w:val="00A65F27"/>
    <w:rsid w:val="00AB0A11"/>
    <w:rsid w:val="00AF258F"/>
    <w:rsid w:val="00B6098D"/>
    <w:rsid w:val="00B6188C"/>
    <w:rsid w:val="00C34228"/>
    <w:rsid w:val="00C52E1D"/>
    <w:rsid w:val="00C868B9"/>
    <w:rsid w:val="00CC5407"/>
    <w:rsid w:val="00CC6E1B"/>
    <w:rsid w:val="00D2512D"/>
    <w:rsid w:val="00D6384C"/>
    <w:rsid w:val="00E94260"/>
    <w:rsid w:val="00EA32B5"/>
    <w:rsid w:val="00EB22A7"/>
    <w:rsid w:val="00E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64E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5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54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5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5407"/>
    <w:rPr>
      <w:sz w:val="20"/>
      <w:szCs w:val="20"/>
    </w:rPr>
  </w:style>
  <w:style w:type="paragraph" w:styleId="a9">
    <w:name w:val="List Paragraph"/>
    <w:basedOn w:val="a"/>
    <w:uiPriority w:val="34"/>
    <w:qFormat/>
    <w:rsid w:val="0007034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E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64E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5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C54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C5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C5407"/>
    <w:rPr>
      <w:sz w:val="20"/>
      <w:szCs w:val="20"/>
    </w:rPr>
  </w:style>
  <w:style w:type="paragraph" w:styleId="a9">
    <w:name w:val="List Paragraph"/>
    <w:basedOn w:val="a"/>
    <w:uiPriority w:val="34"/>
    <w:qFormat/>
    <w:rsid w:val="0007034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B0C91-CAD2-417A-B0B3-66FC13650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20100818</dc:creator>
  <cp:lastModifiedBy>Windows 使用者</cp:lastModifiedBy>
  <cp:revision>3</cp:revision>
  <cp:lastPrinted>2018-04-17T06:20:00Z</cp:lastPrinted>
  <dcterms:created xsi:type="dcterms:W3CDTF">2018-04-18T08:49:00Z</dcterms:created>
  <dcterms:modified xsi:type="dcterms:W3CDTF">2018-04-18T08:58:00Z</dcterms:modified>
</cp:coreProperties>
</file>